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377EF" w14:textId="001AF705" w:rsidR="00233C3E" w:rsidRDefault="00233C3E" w:rsidP="00233C3E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7167D">
        <w:rPr>
          <w:rFonts w:ascii="Arial" w:eastAsiaTheme="minorEastAsia" w:hAnsi="Arial" w:cs="Arial"/>
          <w:b/>
          <w:sz w:val="24"/>
          <w:szCs w:val="24"/>
          <w:lang w:eastAsia="zh-CN"/>
        </w:rPr>
        <w:t>3GPP TSG RAN WG4 Meeting #11</w:t>
      </w:r>
      <w:r w:rsidR="006025E3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</w:t>
      </w:r>
      <w:r w:rsidR="00376FA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76FA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76FA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7167D"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7F4DAF">
        <w:rPr>
          <w:rFonts w:ascii="Arial" w:eastAsiaTheme="minorEastAsia" w:hAnsi="Arial" w:cs="Arial"/>
          <w:b/>
          <w:sz w:val="24"/>
          <w:szCs w:val="24"/>
          <w:lang w:eastAsia="zh-CN"/>
        </w:rPr>
        <w:t>502965</w:t>
      </w:r>
    </w:p>
    <w:p w14:paraId="6B8CF013" w14:textId="2C19E102" w:rsidR="00233C3E" w:rsidRDefault="007947E4" w:rsidP="007947E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947E4">
        <w:rPr>
          <w:rFonts w:ascii="Arial" w:eastAsiaTheme="minorEastAsia" w:hAnsi="Arial" w:cs="Arial"/>
          <w:b/>
          <w:sz w:val="24"/>
          <w:szCs w:val="24"/>
          <w:lang w:eastAsia="zh-CN"/>
        </w:rPr>
        <w:t>Athens, GR, 17th – 21st February, 2025</w:t>
      </w:r>
    </w:p>
    <w:p w14:paraId="2B89395A" w14:textId="77777777" w:rsidR="007947E4" w:rsidRPr="007947E4" w:rsidRDefault="007947E4" w:rsidP="007947E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5648E420" w14:textId="01E01D80" w:rsidR="00BB0E68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A4002E" w:rsidRPr="00A4002E">
        <w:rPr>
          <w:rFonts w:ascii="Arial" w:hAnsi="Arial" w:cs="Arial"/>
          <w:b/>
          <w:sz w:val="22"/>
        </w:rPr>
        <w:t>WF on support of 3MHz channel bandwidth</w:t>
      </w:r>
    </w:p>
    <w:p w14:paraId="73AD8CE3" w14:textId="6E6E3FA0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7853A9" w:rsidRPr="00E7451E">
        <w:rPr>
          <w:rFonts w:ascii="Arial" w:hAnsi="Arial" w:cs="Arial"/>
          <w:b/>
          <w:bCs/>
          <w:sz w:val="22"/>
          <w:lang w:eastAsia="zh-CN"/>
        </w:rPr>
        <w:t>5.33.1</w:t>
      </w:r>
    </w:p>
    <w:p w14:paraId="6402E503" w14:textId="5DE38DEC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BA361F">
        <w:rPr>
          <w:rFonts w:ascii="Arial" w:hAnsi="Arial" w:cs="Arial"/>
          <w:b/>
          <w:sz w:val="22"/>
        </w:rPr>
        <w:t>Nokia</w:t>
      </w:r>
      <w:r w:rsidR="007853A9">
        <w:rPr>
          <w:rFonts w:ascii="Arial" w:hAnsi="Arial" w:cs="Arial"/>
          <w:b/>
          <w:sz w:val="22"/>
        </w:rPr>
        <w:t>, Anterix</w:t>
      </w:r>
      <w:r w:rsidR="00C714E3">
        <w:rPr>
          <w:rFonts w:ascii="Arial" w:hAnsi="Arial" w:cs="Arial"/>
          <w:b/>
          <w:sz w:val="22"/>
        </w:rPr>
        <w:t>, Rakuten, T-mobile</w:t>
      </w:r>
      <w:r w:rsidR="00D238F8">
        <w:rPr>
          <w:rFonts w:ascii="Arial" w:hAnsi="Arial" w:cs="Arial"/>
          <w:b/>
          <w:sz w:val="22"/>
        </w:rPr>
        <w:t>, Southern Linc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70622C83" w14:textId="38640FE1" w:rsidR="00BB0E68" w:rsidRPr="00AB3D40" w:rsidRDefault="00BB0E68" w:rsidP="00C714E3">
      <w:pPr>
        <w:pStyle w:val="Heading1"/>
        <w:rPr>
          <w:lang w:eastAsia="zh-CN"/>
        </w:rPr>
      </w:pPr>
      <w:r w:rsidRPr="006F6150">
        <w:rPr>
          <w:rFonts w:eastAsia="SimSun"/>
          <w:lang w:val="sv-SE"/>
        </w:rPr>
        <w:t>Introduction</w:t>
      </w:r>
    </w:p>
    <w:p w14:paraId="7351D585" w14:textId="50C71CDA" w:rsidR="00BB0E68" w:rsidRDefault="007853A9" w:rsidP="00BB0E68">
      <w:pPr>
        <w:rPr>
          <w:lang w:eastAsia="zh-CN"/>
        </w:rPr>
      </w:pPr>
      <w:r w:rsidRPr="008F786B">
        <w:t>In the last RAN</w:t>
      </w:r>
      <w:r>
        <w:t xml:space="preserve"> plenary</w:t>
      </w:r>
      <w:r w:rsidRPr="008F786B">
        <w:t xml:space="preserve"> meeting, </w:t>
      </w:r>
      <w:r>
        <w:t xml:space="preserve">Anterix raised </w:t>
      </w:r>
      <w:r w:rsidRPr="008F786B">
        <w:t xml:space="preserve">the </w:t>
      </w:r>
      <w:r>
        <w:t xml:space="preserve">request for supporting 3 MHz channel bandwidth for (e)RedCap devices. In their contribution, they outlined the justification for the request </w:t>
      </w:r>
      <w:r>
        <w:fldChar w:fldCharType="begin"/>
      </w:r>
      <w:r>
        <w:instrText xml:space="preserve"> REF _Ref186033042 \r \h </w:instrText>
      </w:r>
      <w:r>
        <w:fldChar w:fldCharType="separate"/>
      </w:r>
      <w:r>
        <w:t>[1]</w:t>
      </w:r>
      <w:r>
        <w:fldChar w:fldCharType="end"/>
      </w:r>
      <w:r>
        <w:t>. In RAN#106 no new WI for this request was agreed. However, it was discussed that this work may be pursued in the TEI path</w:t>
      </w:r>
      <w:r w:rsidR="00BB333C">
        <w:t>.</w:t>
      </w:r>
      <w:r w:rsidR="00BB333C">
        <w:rPr>
          <w:lang w:eastAsia="zh-CN"/>
        </w:rPr>
        <w:t xml:space="preserve"> </w:t>
      </w:r>
    </w:p>
    <w:p w14:paraId="4F41844F" w14:textId="255DDDD2" w:rsidR="00C714E3" w:rsidRDefault="00BB0E68" w:rsidP="00C714E3">
      <w:pPr>
        <w:rPr>
          <w:rFonts w:ascii="Arial" w:hAnsi="Arial"/>
          <w:sz w:val="36"/>
        </w:rPr>
      </w:pPr>
      <w:r>
        <w:rPr>
          <w:lang w:eastAsia="zh-CN"/>
        </w:rPr>
        <w:t>This WF captures the agreements made in RAN4 on how to progress the work.</w:t>
      </w:r>
    </w:p>
    <w:p w14:paraId="12BD637A" w14:textId="48A77C24" w:rsidR="00C714E3" w:rsidRDefault="00C714E3" w:rsidP="00C714E3">
      <w:r>
        <w:rPr>
          <w:rFonts w:ascii="Arial" w:hAnsi="Arial"/>
          <w:sz w:val="36"/>
        </w:rPr>
        <w:t>Issue 1-1: Work scope</w:t>
      </w:r>
    </w:p>
    <w:p w14:paraId="3BEA25DA" w14:textId="5E81354C" w:rsidR="008F769B" w:rsidRDefault="00BB333C" w:rsidP="00BB333C">
      <w:pPr>
        <w:tabs>
          <w:tab w:val="left" w:pos="3958"/>
        </w:tabs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C714E3">
        <w:rPr>
          <w:b/>
          <w:lang w:eastAsia="zh-CN"/>
        </w:rPr>
        <w:t>Agreement</w:t>
      </w:r>
      <w:r>
        <w:rPr>
          <w:rFonts w:eastAsia="SimSun"/>
          <w:b/>
          <w:color w:val="0070C0"/>
          <w:u w:val="single"/>
          <w:lang w:eastAsia="ko-KR"/>
        </w:rPr>
        <w:t>:</w:t>
      </w:r>
    </w:p>
    <w:p w14:paraId="0E195044" w14:textId="33A66E71" w:rsidR="001E60F8" w:rsidRDefault="00BB333C" w:rsidP="000B3D60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E60F8">
        <w:rPr>
          <w:rFonts w:eastAsia="SimSun"/>
          <w:szCs w:val="24"/>
          <w:lang w:eastAsia="zh-CN"/>
        </w:rPr>
        <w:t xml:space="preserve">The work with limited scope of </w:t>
      </w:r>
      <w:r w:rsidR="008F769B" w:rsidRPr="001E60F8">
        <w:rPr>
          <w:rFonts w:eastAsia="SimSun"/>
          <w:szCs w:val="24"/>
          <w:lang w:eastAsia="zh-CN"/>
        </w:rPr>
        <w:t>2 R</w:t>
      </w:r>
      <w:r w:rsidR="005360B8">
        <w:rPr>
          <w:rFonts w:eastAsia="SimSun"/>
          <w:szCs w:val="24"/>
          <w:lang w:eastAsia="zh-CN"/>
        </w:rPr>
        <w:t>x</w:t>
      </w:r>
      <w:r w:rsidR="001E60F8" w:rsidRPr="001E60F8">
        <w:rPr>
          <w:rFonts w:eastAsia="SimSun"/>
          <w:szCs w:val="24"/>
          <w:lang w:eastAsia="zh-CN"/>
        </w:rPr>
        <w:t xml:space="preserve"> and</w:t>
      </w:r>
      <w:r w:rsidR="008F769B" w:rsidRPr="001E60F8">
        <w:rPr>
          <w:rFonts w:eastAsia="SimSun"/>
          <w:szCs w:val="24"/>
          <w:lang w:eastAsia="zh-CN"/>
        </w:rPr>
        <w:t xml:space="preserve"> </w:t>
      </w:r>
      <w:r w:rsidR="001E60F8" w:rsidRPr="001E60F8">
        <w:rPr>
          <w:rFonts w:eastAsia="SimSun"/>
          <w:szCs w:val="24"/>
          <w:lang w:eastAsia="zh-CN"/>
        </w:rPr>
        <w:t>FD</w:t>
      </w:r>
      <w:r w:rsidR="008F769B" w:rsidRPr="001E60F8">
        <w:rPr>
          <w:rFonts w:eastAsia="SimSun"/>
          <w:szCs w:val="24"/>
          <w:lang w:eastAsia="zh-CN"/>
        </w:rPr>
        <w:t>-FDD</w:t>
      </w:r>
      <w:r w:rsidRPr="001E60F8">
        <w:rPr>
          <w:rFonts w:eastAsia="SimSun"/>
          <w:szCs w:val="24"/>
          <w:lang w:eastAsia="zh-CN"/>
        </w:rPr>
        <w:t xml:space="preserve"> </w:t>
      </w:r>
      <w:r w:rsidR="001E60F8" w:rsidRPr="001E60F8">
        <w:rPr>
          <w:rFonts w:eastAsia="SimSun"/>
          <w:szCs w:val="24"/>
          <w:lang w:eastAsia="zh-CN"/>
        </w:rPr>
        <w:t xml:space="preserve">will be conducted </w:t>
      </w:r>
      <w:r w:rsidRPr="001E60F8">
        <w:rPr>
          <w:rFonts w:eastAsia="SimSun"/>
          <w:szCs w:val="24"/>
          <w:lang w:eastAsia="zh-CN"/>
        </w:rPr>
        <w:t xml:space="preserve">in TEI19. </w:t>
      </w:r>
    </w:p>
    <w:p w14:paraId="4CD87B9A" w14:textId="51BEA2AF" w:rsidR="001E60F8" w:rsidRDefault="001E60F8" w:rsidP="001E60F8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HD-FDD and 1 Rx are out of scope of this work</w:t>
      </w:r>
    </w:p>
    <w:p w14:paraId="400AE580" w14:textId="1FEE254A" w:rsidR="00BB333C" w:rsidRPr="001E60F8" w:rsidRDefault="00BB333C" w:rsidP="000B3D60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E60F8">
        <w:rPr>
          <w:rFonts w:eastAsia="SimSun"/>
          <w:szCs w:val="24"/>
          <w:lang w:eastAsia="zh-CN"/>
        </w:rPr>
        <w:t>Discussions can start from April RAN4#114bis</w:t>
      </w:r>
      <w:r w:rsidR="00C714E3" w:rsidRPr="001E60F8">
        <w:rPr>
          <w:rFonts w:eastAsia="SimSun"/>
          <w:szCs w:val="24"/>
          <w:lang w:eastAsia="zh-CN"/>
        </w:rPr>
        <w:t>.</w:t>
      </w:r>
    </w:p>
    <w:p w14:paraId="4CFD4E13" w14:textId="77777777" w:rsidR="00C714E3" w:rsidRDefault="00C714E3" w:rsidP="00C714E3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1643148E" w14:textId="48628B93" w:rsidR="00C714E3" w:rsidRDefault="00C714E3" w:rsidP="00C714E3">
      <w:r>
        <w:rPr>
          <w:rFonts w:ascii="Arial" w:hAnsi="Arial"/>
          <w:sz w:val="36"/>
        </w:rPr>
        <w:t>Issue 1-2: Supported bands</w:t>
      </w:r>
    </w:p>
    <w:p w14:paraId="26785A7D" w14:textId="77777777" w:rsidR="00C714E3" w:rsidRDefault="00C714E3" w:rsidP="00C714E3">
      <w:pPr>
        <w:tabs>
          <w:tab w:val="left" w:pos="3958"/>
        </w:tabs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C714E3">
        <w:rPr>
          <w:b/>
          <w:lang w:eastAsia="zh-CN"/>
        </w:rPr>
        <w:t>Agreement</w:t>
      </w:r>
      <w:r>
        <w:rPr>
          <w:rFonts w:eastAsia="SimSun"/>
          <w:b/>
          <w:color w:val="0070C0"/>
          <w:u w:val="single"/>
          <w:lang w:eastAsia="ko-KR"/>
        </w:rPr>
        <w:t>:</w:t>
      </w:r>
    </w:p>
    <w:p w14:paraId="55FD8FD5" w14:textId="20C43648" w:rsidR="001E60F8" w:rsidRDefault="001E60F8" w:rsidP="00C714E3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At least f</w:t>
      </w:r>
      <w:r w:rsidR="00BB333C" w:rsidRPr="00C714E3">
        <w:rPr>
          <w:rFonts w:eastAsia="SimSun"/>
          <w:szCs w:val="24"/>
          <w:lang w:eastAsia="zh-CN"/>
        </w:rPr>
        <w:t xml:space="preserve">ollowing bands </w:t>
      </w:r>
      <w:r>
        <w:rPr>
          <w:rFonts w:eastAsia="SimSun"/>
          <w:szCs w:val="24"/>
          <w:lang w:eastAsia="zh-CN"/>
        </w:rPr>
        <w:t>shall</w:t>
      </w:r>
      <w:r w:rsidR="00BB333C" w:rsidRPr="00C714E3">
        <w:rPr>
          <w:rFonts w:eastAsia="SimSun"/>
          <w:szCs w:val="24"/>
          <w:lang w:eastAsia="zh-CN"/>
        </w:rPr>
        <w:t xml:space="preserve"> support</w:t>
      </w:r>
      <w:r>
        <w:rPr>
          <w:rFonts w:eastAsia="SimSun"/>
          <w:szCs w:val="24"/>
          <w:lang w:eastAsia="zh-CN"/>
        </w:rPr>
        <w:t xml:space="preserve"> </w:t>
      </w:r>
      <w:r w:rsidRPr="001E60F8">
        <w:rPr>
          <w:rFonts w:eastAsia="SimSun"/>
          <w:szCs w:val="24"/>
          <w:lang w:eastAsia="zh-CN"/>
        </w:rPr>
        <w:t>2 RX and FD-FDD</w:t>
      </w:r>
      <w:r w:rsidR="008F769B" w:rsidRPr="00C714E3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 xml:space="preserve">3MHz channel bandwidths: </w:t>
      </w:r>
    </w:p>
    <w:p w14:paraId="1187FA4C" w14:textId="56856196" w:rsidR="00BB333C" w:rsidRPr="00C714E3" w:rsidRDefault="008F769B" w:rsidP="001E60F8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C714E3">
        <w:rPr>
          <w:rFonts w:eastAsia="SimSun"/>
          <w:szCs w:val="24"/>
          <w:lang w:eastAsia="zh-CN"/>
        </w:rPr>
        <w:t>n106,</w:t>
      </w:r>
      <w:r w:rsidR="00C714E3">
        <w:rPr>
          <w:rFonts w:eastAsia="SimSun"/>
          <w:szCs w:val="24"/>
          <w:lang w:eastAsia="zh-CN"/>
        </w:rPr>
        <w:t xml:space="preserve"> </w:t>
      </w:r>
      <w:r w:rsidR="00BB333C" w:rsidRPr="00C714E3">
        <w:rPr>
          <w:rFonts w:eastAsia="SimSun"/>
          <w:szCs w:val="24"/>
          <w:lang w:eastAsia="zh-CN"/>
        </w:rPr>
        <w:t>n26, n28, and n85</w:t>
      </w:r>
      <w:r w:rsidR="00C714E3" w:rsidRPr="00C714E3">
        <w:rPr>
          <w:rFonts w:eastAsia="SimSun"/>
          <w:szCs w:val="24"/>
          <w:lang w:eastAsia="zh-CN"/>
        </w:rPr>
        <w:t>.</w:t>
      </w:r>
      <w:r w:rsidRPr="00C714E3">
        <w:rPr>
          <w:rFonts w:eastAsia="SimSun"/>
          <w:szCs w:val="24"/>
          <w:lang w:eastAsia="zh-CN"/>
        </w:rPr>
        <w:t xml:space="preserve"> </w:t>
      </w:r>
    </w:p>
    <w:p w14:paraId="14AF93FC" w14:textId="77777777" w:rsidR="001E60F8" w:rsidRDefault="001E60F8" w:rsidP="001E60F8">
      <w:pPr>
        <w:rPr>
          <w:rFonts w:ascii="Arial" w:hAnsi="Arial"/>
          <w:sz w:val="36"/>
        </w:rPr>
      </w:pPr>
    </w:p>
    <w:p w14:paraId="1941CB16" w14:textId="017BFF66" w:rsidR="001E60F8" w:rsidRDefault="001E60F8" w:rsidP="001E60F8">
      <w:r>
        <w:rPr>
          <w:rFonts w:ascii="Arial" w:hAnsi="Arial"/>
          <w:sz w:val="36"/>
        </w:rPr>
        <w:t>Issue 1-</w:t>
      </w:r>
      <w:r w:rsidR="005360B8"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>: Release</w:t>
      </w:r>
    </w:p>
    <w:p w14:paraId="0C18C451" w14:textId="77777777" w:rsidR="001E60F8" w:rsidRDefault="001E60F8" w:rsidP="001E60F8">
      <w:pPr>
        <w:tabs>
          <w:tab w:val="left" w:pos="3958"/>
        </w:tabs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C714E3">
        <w:rPr>
          <w:b/>
          <w:lang w:eastAsia="zh-CN"/>
        </w:rPr>
        <w:t>Agreement</w:t>
      </w:r>
      <w:r>
        <w:rPr>
          <w:rFonts w:eastAsia="SimSun"/>
          <w:b/>
          <w:color w:val="0070C0"/>
          <w:u w:val="single"/>
          <w:lang w:eastAsia="ko-KR"/>
        </w:rPr>
        <w:t>:</w:t>
      </w:r>
    </w:p>
    <w:p w14:paraId="7F0842E8" w14:textId="17D37850" w:rsidR="001E60F8" w:rsidRPr="00C714E3" w:rsidRDefault="001E60F8" w:rsidP="001E60F8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E60F8">
        <w:rPr>
          <w:rFonts w:eastAsia="SimSun"/>
          <w:szCs w:val="24"/>
          <w:lang w:eastAsia="zh-CN"/>
        </w:rPr>
        <w:t>2 R</w:t>
      </w:r>
      <w:r w:rsidR="00185B5A">
        <w:rPr>
          <w:rFonts w:eastAsia="SimSun"/>
          <w:szCs w:val="24"/>
          <w:lang w:eastAsia="zh-CN"/>
        </w:rPr>
        <w:t>x</w:t>
      </w:r>
      <w:r w:rsidRPr="001E60F8">
        <w:rPr>
          <w:rFonts w:eastAsia="SimSun"/>
          <w:szCs w:val="24"/>
          <w:lang w:eastAsia="zh-CN"/>
        </w:rPr>
        <w:t xml:space="preserve"> and FD-FDD </w:t>
      </w:r>
      <w:r>
        <w:rPr>
          <w:rFonts w:eastAsia="SimSun"/>
          <w:szCs w:val="24"/>
          <w:lang w:eastAsia="zh-CN"/>
        </w:rPr>
        <w:t xml:space="preserve">3MHz channel bandwidth support will be from </w:t>
      </w:r>
      <w:r w:rsidRPr="00C714E3">
        <w:rPr>
          <w:rFonts w:eastAsia="SimSun"/>
          <w:szCs w:val="24"/>
          <w:lang w:eastAsia="zh-CN"/>
        </w:rPr>
        <w:t xml:space="preserve">Release 19 </w:t>
      </w:r>
      <w:r>
        <w:rPr>
          <w:rFonts w:eastAsia="SimSun"/>
          <w:szCs w:val="24"/>
          <w:lang w:eastAsia="zh-CN"/>
        </w:rPr>
        <w:t xml:space="preserve">and </w:t>
      </w:r>
      <w:r w:rsidRPr="00C714E3">
        <w:rPr>
          <w:rFonts w:eastAsia="SimSun"/>
          <w:szCs w:val="24"/>
          <w:lang w:eastAsia="zh-CN"/>
        </w:rPr>
        <w:t>onwards</w:t>
      </w:r>
      <w:r>
        <w:rPr>
          <w:rFonts w:eastAsia="SimSun"/>
          <w:szCs w:val="24"/>
          <w:lang w:eastAsia="zh-CN"/>
        </w:rPr>
        <w:t>.</w:t>
      </w:r>
    </w:p>
    <w:p w14:paraId="702FD410" w14:textId="77777777" w:rsidR="00C714E3" w:rsidRDefault="00C714E3" w:rsidP="00C714E3">
      <w:pPr>
        <w:rPr>
          <w:rFonts w:ascii="Arial" w:hAnsi="Arial"/>
          <w:sz w:val="36"/>
        </w:rPr>
      </w:pPr>
    </w:p>
    <w:p w14:paraId="2846C9D2" w14:textId="121878AB" w:rsidR="00C714E3" w:rsidRDefault="00C714E3" w:rsidP="00C714E3">
      <w:r>
        <w:rPr>
          <w:rFonts w:ascii="Arial" w:hAnsi="Arial"/>
          <w:sz w:val="36"/>
        </w:rPr>
        <w:t>Issue 1-</w:t>
      </w:r>
      <w:r w:rsidR="005360B8">
        <w:rPr>
          <w:rFonts w:ascii="Arial" w:hAnsi="Arial"/>
          <w:sz w:val="36"/>
        </w:rPr>
        <w:t>4</w:t>
      </w:r>
      <w:r>
        <w:rPr>
          <w:rFonts w:ascii="Arial" w:hAnsi="Arial"/>
          <w:sz w:val="36"/>
        </w:rPr>
        <w:t xml:space="preserve">: </w:t>
      </w:r>
      <w:r w:rsidR="001E60F8">
        <w:rPr>
          <w:rFonts w:ascii="Arial" w:hAnsi="Arial"/>
          <w:sz w:val="36"/>
        </w:rPr>
        <w:t>LS to other WGs</w:t>
      </w:r>
    </w:p>
    <w:p w14:paraId="3EB94273" w14:textId="77777777" w:rsidR="00C714E3" w:rsidRDefault="00C714E3" w:rsidP="00C714E3">
      <w:pPr>
        <w:tabs>
          <w:tab w:val="left" w:pos="3958"/>
        </w:tabs>
        <w:overflowPunct/>
        <w:autoSpaceDE/>
        <w:autoSpaceDN/>
        <w:adjustRightInd/>
        <w:textAlignment w:val="auto"/>
        <w:rPr>
          <w:rFonts w:eastAsia="SimSun"/>
          <w:b/>
          <w:color w:val="0070C0"/>
          <w:u w:val="single"/>
          <w:lang w:eastAsia="ko-KR"/>
        </w:rPr>
      </w:pPr>
      <w:r w:rsidRPr="00C714E3">
        <w:rPr>
          <w:b/>
          <w:lang w:eastAsia="zh-CN"/>
        </w:rPr>
        <w:t>Agreement</w:t>
      </w:r>
      <w:r>
        <w:rPr>
          <w:rFonts w:eastAsia="SimSun"/>
          <w:b/>
          <w:color w:val="0070C0"/>
          <w:u w:val="single"/>
          <w:lang w:eastAsia="ko-KR"/>
        </w:rPr>
        <w:t>:</w:t>
      </w:r>
    </w:p>
    <w:p w14:paraId="6437025A" w14:textId="51B41A1C" w:rsidR="001E60F8" w:rsidRPr="008F769B" w:rsidRDefault="001E60F8" w:rsidP="001E60F8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MS Mincho" w:eastAsia="SimSun" w:hAnsi="MS Mincho"/>
          <w:color w:val="0070C0"/>
          <w:szCs w:val="24"/>
          <w:lang w:eastAsia="zh-CN"/>
        </w:rPr>
      </w:pPr>
      <w:r>
        <w:rPr>
          <w:rFonts w:eastAsia="SimSun"/>
          <w:szCs w:val="24"/>
          <w:lang w:eastAsia="zh-CN"/>
        </w:rPr>
        <w:t>Inform RAN2 and RAN1 in cc about the inclusion of 3MHz channel bandwidth.</w:t>
      </w:r>
    </w:p>
    <w:p w14:paraId="16AEED89" w14:textId="0109B704" w:rsidR="008F769B" w:rsidRPr="008F769B" w:rsidRDefault="008F769B" w:rsidP="006F6150">
      <w:pPr>
        <w:overflowPunct/>
        <w:autoSpaceDE/>
        <w:autoSpaceDN/>
        <w:adjustRightInd/>
        <w:spacing w:after="120"/>
        <w:textAlignment w:val="auto"/>
        <w:rPr>
          <w:rFonts w:ascii="MS Mincho" w:eastAsia="SimSun" w:hAnsi="MS Mincho"/>
          <w:color w:val="0070C0"/>
          <w:szCs w:val="24"/>
          <w:lang w:eastAsia="zh-CN"/>
        </w:rPr>
      </w:pPr>
    </w:p>
    <w:p w14:paraId="4E2D5BED" w14:textId="77777777" w:rsidR="00BB0E68" w:rsidRPr="00614DD8" w:rsidRDefault="00BB0E68" w:rsidP="00BB0E68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</w:p>
    <w:p w14:paraId="7E75DCA2" w14:textId="3D8A1CD1" w:rsidR="00BB0E68" w:rsidRDefault="007853A9" w:rsidP="00185B5A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bookmarkStart w:id="0" w:name="_Ref186033042"/>
      <w:r>
        <w:t xml:space="preserve">RP-242812, </w:t>
      </w:r>
      <w:r w:rsidRPr="00C60C0D">
        <w:t>Motivation for new WI on less than 5 Mhz (e)RedCap Support in Rel-19</w:t>
      </w:r>
      <w:r>
        <w:t>, Anterix, RAN#106, Madrid, Spain, Dec 9 – Dec 12, 2024.</w:t>
      </w:r>
      <w:bookmarkEnd w:id="0"/>
    </w:p>
    <w:p w14:paraId="480E24F9" w14:textId="77777777" w:rsidR="00BB0E68" w:rsidRDefault="00BB0E68" w:rsidP="003E08FC">
      <w:pPr>
        <w:pStyle w:val="B1"/>
        <w:rPr>
          <w:lang w:eastAsia="zh-CN"/>
        </w:rPr>
      </w:pPr>
    </w:p>
    <w:sectPr w:rsidR="00BB0E68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53268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E599394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F9D30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ADF9D96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92D2CD3"/>
    <w:multiLevelType w:val="hybridMultilevel"/>
    <w:tmpl w:val="AF584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9DB1FF9"/>
    <w:multiLevelType w:val="hybridMultilevel"/>
    <w:tmpl w:val="A0902D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9C03D3E"/>
    <w:multiLevelType w:val="hybridMultilevel"/>
    <w:tmpl w:val="62A0F074"/>
    <w:lvl w:ilvl="0" w:tplc="04090003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8"/>
  </w:num>
  <w:num w:numId="2" w16cid:durableId="767700499">
    <w:abstractNumId w:val="12"/>
  </w:num>
  <w:num w:numId="3" w16cid:durableId="980884213">
    <w:abstractNumId w:val="25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8"/>
  </w:num>
  <w:num w:numId="10" w16cid:durableId="1699429464">
    <w:abstractNumId w:val="28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4"/>
  </w:num>
  <w:num w:numId="15" w16cid:durableId="1988124532">
    <w:abstractNumId w:val="28"/>
  </w:num>
  <w:num w:numId="16" w16cid:durableId="563225832">
    <w:abstractNumId w:val="28"/>
  </w:num>
  <w:num w:numId="17" w16cid:durableId="599262311">
    <w:abstractNumId w:val="16"/>
  </w:num>
  <w:num w:numId="18" w16cid:durableId="161748096">
    <w:abstractNumId w:val="29"/>
  </w:num>
  <w:num w:numId="19" w16cid:durableId="573126915">
    <w:abstractNumId w:val="28"/>
  </w:num>
  <w:num w:numId="20" w16cid:durableId="2004045065">
    <w:abstractNumId w:val="5"/>
  </w:num>
  <w:num w:numId="21" w16cid:durableId="584807274">
    <w:abstractNumId w:val="28"/>
  </w:num>
  <w:num w:numId="22" w16cid:durableId="181170718">
    <w:abstractNumId w:val="28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1"/>
  </w:num>
  <w:num w:numId="30" w16cid:durableId="2003196174">
    <w:abstractNumId w:val="15"/>
  </w:num>
  <w:num w:numId="31" w16cid:durableId="886913614">
    <w:abstractNumId w:val="14"/>
  </w:num>
  <w:num w:numId="32" w16cid:durableId="1456096507">
    <w:abstractNumId w:val="26"/>
  </w:num>
  <w:num w:numId="33" w16cid:durableId="1659071369">
    <w:abstractNumId w:val="23"/>
  </w:num>
  <w:num w:numId="34" w16cid:durableId="1422603633">
    <w:abstractNumId w:val="22"/>
  </w:num>
  <w:num w:numId="35" w16cid:durableId="379322525">
    <w:abstractNumId w:val="13"/>
  </w:num>
  <w:num w:numId="36" w16cid:durableId="104542322">
    <w:abstractNumId w:val="20"/>
  </w:num>
  <w:num w:numId="37" w16cid:durableId="976030949">
    <w:abstractNumId w:val="27"/>
  </w:num>
  <w:num w:numId="38" w16cid:durableId="1948269644">
    <w:abstractNumId w:val="26"/>
  </w:num>
  <w:num w:numId="39" w16cid:durableId="190803307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doNotDisplayPageBoundaries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522D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BF7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5A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0F8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3C3E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A1C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2533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6FA0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1BDB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47C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2C4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0B8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434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1C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4F7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22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5E3"/>
    <w:rsid w:val="00602B8F"/>
    <w:rsid w:val="00603072"/>
    <w:rsid w:val="00603453"/>
    <w:rsid w:val="006039D9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D6C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0C28"/>
    <w:rsid w:val="006B1514"/>
    <w:rsid w:val="006B287B"/>
    <w:rsid w:val="006B2D11"/>
    <w:rsid w:val="006C032D"/>
    <w:rsid w:val="006C05F5"/>
    <w:rsid w:val="006C0D1A"/>
    <w:rsid w:val="006C1A3E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150"/>
    <w:rsid w:val="006F65D6"/>
    <w:rsid w:val="006F6940"/>
    <w:rsid w:val="006F7CFD"/>
    <w:rsid w:val="00701BBB"/>
    <w:rsid w:val="007022A4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05"/>
    <w:rsid w:val="007836DF"/>
    <w:rsid w:val="007840F7"/>
    <w:rsid w:val="00784752"/>
    <w:rsid w:val="007847DC"/>
    <w:rsid w:val="0078518C"/>
    <w:rsid w:val="007853A9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7E4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4DAF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69B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559C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0C51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BF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2E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1F59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3E5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61F"/>
    <w:rsid w:val="00BA3787"/>
    <w:rsid w:val="00BA448A"/>
    <w:rsid w:val="00BA44B0"/>
    <w:rsid w:val="00BA459C"/>
    <w:rsid w:val="00BA51D8"/>
    <w:rsid w:val="00BA6D61"/>
    <w:rsid w:val="00BB0BF4"/>
    <w:rsid w:val="00BB0E68"/>
    <w:rsid w:val="00BB1012"/>
    <w:rsid w:val="00BB222F"/>
    <w:rsid w:val="00BB2A6F"/>
    <w:rsid w:val="00BB3213"/>
    <w:rsid w:val="00BB333C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4E3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74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38F8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43A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E0B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C8D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161"/>
    <w:rsid w:val="00E3018E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51E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5A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 Paragraph - Bullets,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リスト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paragraph" w:customStyle="1" w:styleId="RAN4H2">
    <w:name w:val="RAN4 H2"/>
    <w:basedOn w:val="Heading2"/>
    <w:next w:val="Normal"/>
    <w:qFormat/>
    <w:rsid w:val="00BB0E68"/>
    <w:pPr>
      <w:numPr>
        <w:ilvl w:val="1"/>
        <w:numId w:val="32"/>
      </w:numPr>
      <w:tabs>
        <w:tab w:val="num" w:pos="360"/>
      </w:tabs>
      <w:overflowPunct/>
      <w:autoSpaceDE/>
      <w:autoSpaceDN/>
      <w:adjustRightInd/>
      <w:ind w:left="431" w:hanging="431"/>
      <w:textAlignment w:val="auto"/>
    </w:pPr>
    <w:rPr>
      <w:lang w:eastAsia="en-US"/>
    </w:rPr>
  </w:style>
  <w:style w:type="paragraph" w:customStyle="1" w:styleId="RAN4H1">
    <w:name w:val="RAN4 H1"/>
    <w:basedOn w:val="Normal"/>
    <w:next w:val="Normal"/>
    <w:link w:val="RAN4H1Char"/>
    <w:qFormat/>
    <w:rsid w:val="00BB0E68"/>
    <w:pPr>
      <w:keepNext/>
      <w:keepLines/>
      <w:numPr>
        <w:numId w:val="32"/>
      </w:numPr>
      <w:pBdr>
        <w:top w:val="single" w:sz="12" w:space="3" w:color="auto"/>
      </w:pBdr>
      <w:spacing w:before="240"/>
      <w:outlineLvl w:val="0"/>
    </w:pPr>
    <w:rPr>
      <w:rFonts w:ascii="Arial" w:eastAsia="SimSun" w:hAnsi="Arial"/>
      <w:sz w:val="36"/>
      <w:lang w:eastAsia="en-US"/>
    </w:rPr>
  </w:style>
  <w:style w:type="character" w:customStyle="1" w:styleId="RAN4H1Char">
    <w:name w:val="RAN4 H1 Char"/>
    <w:basedOn w:val="DefaultParagraphFont"/>
    <w:link w:val="RAN4H1"/>
    <w:rsid w:val="00BB0E68"/>
    <w:rPr>
      <w:rFonts w:ascii="Arial" w:hAnsi="Arial"/>
      <w:sz w:val="36"/>
      <w:lang w:eastAsia="en-US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BB0E68"/>
    <w:rPr>
      <w:rFonts w:ascii="Times New Roman" w:eastAsia="Times New Roman" w:hAnsi="Times New Roman"/>
    </w:rPr>
  </w:style>
  <w:style w:type="paragraph" w:customStyle="1" w:styleId="RAN4H3">
    <w:name w:val="RAN4 H3"/>
    <w:basedOn w:val="Normal"/>
    <w:qFormat/>
    <w:rsid w:val="00BB0E68"/>
    <w:pPr>
      <w:numPr>
        <w:ilvl w:val="2"/>
        <w:numId w:val="32"/>
      </w:numPr>
      <w:overflowPunct/>
      <w:autoSpaceDE/>
      <w:autoSpaceDN/>
      <w:adjustRightInd/>
      <w:spacing w:after="160" w:line="259" w:lineRule="auto"/>
      <w:ind w:left="505" w:hanging="505"/>
      <w:textAlignment w:val="auto"/>
    </w:pPr>
    <w:rPr>
      <w:rFonts w:ascii="Arial" w:eastAsiaTheme="minorHAnsi" w:hAnsi="Arial" w:cs="Arial"/>
      <w:sz w:val="24"/>
      <w:szCs w:val="22"/>
      <w:lang w:eastAsia="en-US"/>
    </w:rPr>
  </w:style>
  <w:style w:type="paragraph" w:styleId="Revision">
    <w:name w:val="Revision"/>
    <w:hidden/>
    <w:uiPriority w:val="99"/>
    <w:semiHidden/>
    <w:rsid w:val="006B0C2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9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</cp:lastModifiedBy>
  <cp:revision>14</cp:revision>
  <dcterms:created xsi:type="dcterms:W3CDTF">2025-02-20T08:07:00Z</dcterms:created>
  <dcterms:modified xsi:type="dcterms:W3CDTF">2025-02-21T12:04:00Z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